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55" w:name="política-de-retenção-e-descarte-de-dados"/>
    <w:p>
      <w:pPr>
        <w:pStyle w:val="Ttulo1"/>
      </w:pPr>
      <w:r>
        <w:t xml:space="preserve">Política de Retenção e Descarte de Dados</w:t>
      </w:r>
    </w:p>
    <w:p>
      <w:pPr>
        <w:pStyle w:val="FirstParagraph"/>
      </w:pPr>
      <w:r>
        <w:t xml:space="preserve">📥</w:t>
      </w:r>
      <w:r>
        <w:t xml:space="preserve"> </w:t>
      </w:r>
      <w:r>
        <w:t xml:space="preserve">Download deste documento em formato editável</w:t>
      </w:r>
      <w:r>
        <w:t xml:space="preserve"> </w:t>
      </w:r>
      <w:r>
        <w:t xml:space="preserve">DOCX</w:t>
      </w:r>
    </w:p>
    <w:p>
      <w:pPr>
        <w:pStyle w:val="BodyText"/>
      </w:pPr>
      <w:r>
        <w:t xml:space="preserve">Obrigatório</w:t>
      </w:r>
    </w:p>
    <w:p>
      <w:pPr>
        <w:pStyle w:val="BodyText"/>
      </w:pPr>
      <w:r>
        <w:rPr>
          <w:bCs/>
          <w:b/>
        </w:rPr>
        <w:t xml:space="preserve">Codigo</w:t>
      </w:r>
      <w:r>
        <w:t xml:space="preserve">: POL-RET-001</w:t>
      </w:r>
      <w:r>
        <w:t xml:space="preserve"> </w:t>
      </w:r>
      <w:r>
        <w:rPr>
          <w:bCs/>
          <w:b/>
        </w:rPr>
        <w:t xml:space="preserve">Versao</w:t>
      </w:r>
      <w:r>
        <w:t xml:space="preserve">: 1.0</w:t>
      </w:r>
      <w:r>
        <w:t xml:space="preserve"> </w:t>
      </w:r>
      <w:r>
        <w:rPr>
          <w:bCs/>
          <w:b/>
        </w:rPr>
        <w:t xml:space="preserve">Aprovacao</w:t>
      </w:r>
      <w:r>
        <w:t xml:space="preserve">: 01 de dezembro de 2025</w:t>
      </w:r>
    </w:p>
    <w:p>
      <w:pPr>
        <w:pStyle w:val="BodyText"/>
      </w:pPr>
      <w:r>
        <w:t xml:space="preserve">:::info Retencao iScholar</w:t>
      </w:r>
      <w:r>
        <w:t xml:space="preserve"> </w:t>
      </w:r>
      <w:r>
        <w:t xml:space="preserve">Conforme Termos de Uso, os dados pessoais sao retidos por 5 anos apos o cancelamento do contrato pelo cliente. Backups sao mantidos por 10 dias.</w:t>
      </w:r>
      <w:r>
        <w:t xml:space="preserve"> </w:t>
      </w:r>
      <w:r>
        <w:t xml:space="preserve">:::</w:t>
      </w:r>
    </w:p>
    <w:p>
      <w:r>
        <w:pict>
          <v:rect style="width:0;height:1.5pt" o:hralign="center" o:hrstd="t" o:hr="t"/>
        </w:pict>
      </w:r>
    </w:p>
    <w:bookmarkStart w:id="20" w:name="objetivo"/>
    <w:p>
      <w:pPr>
        <w:pStyle w:val="Ttulo2"/>
      </w:pPr>
      <w:r>
        <w:t xml:space="preserve">1. Objetivo</w:t>
      </w:r>
    </w:p>
    <w:p>
      <w:pPr>
        <w:pStyle w:val="FirstParagraph"/>
      </w:pPr>
      <w:r>
        <w:t xml:space="preserve">Estabelecer critérios e prazos para retenção de dados pessoais, bem como procedimentos seguros para seu descarte, assegurando conformidade com o princípio da necessidade (Art. 6º, III, LGPD) e os requisitos de término do tratamento (Arts. 15 e 16, LGPD).</w:t>
      </w:r>
    </w:p>
    <w:p>
      <w:r>
        <w:pict>
          <v:rect style="width:0;height:1.5pt" o:hralign="center" o:hrstd="t" o:hr="t"/>
        </w:pict>
      </w:r>
    </w:p>
    <w:bookmarkEnd w:id="20"/>
    <w:bookmarkStart w:id="23" w:name="princípios"/>
    <w:p>
      <w:pPr>
        <w:pStyle w:val="Ttulo2"/>
      </w:pPr>
      <w:r>
        <w:t xml:space="preserve">2. Princípios</w:t>
      </w:r>
    </w:p>
    <w:bookmarkStart w:id="21" w:name="minimização-temporal"/>
    <w:p>
      <w:pPr>
        <w:pStyle w:val="Ttulo3"/>
      </w:pPr>
      <w:r>
        <w:t xml:space="preserve">2.1 Minimização Temporal</w:t>
      </w:r>
    </w:p>
    <w:p>
      <w:pPr>
        <w:pStyle w:val="BlockText"/>
      </w:pPr>
      <w:r>
        <w:t xml:space="preserve">Dados pessoais devem ser mantidos apenas pelo tempo necessário para cumprimento das finalidades para as quais foram coletados.</w:t>
      </w:r>
    </w:p>
    <w:bookmarkEnd w:id="21"/>
    <w:bookmarkStart w:id="22" w:name="bases-para-retenção"/>
    <w:p>
      <w:pPr>
        <w:pStyle w:val="Ttulo3"/>
      </w:pPr>
      <w:r>
        <w:t xml:space="preserve">2.2 Bases para Retenção</w:t>
      </w:r>
    </w:p>
    <w:p>
      <w:pPr>
        <w:pStyle w:val="FirstParagraph"/>
      </w:pPr>
      <w:r>
        <w:t xml:space="preserve">Dados pessoais podem ser retidos apenas quando houver:</w:t>
      </w:r>
      <w:r>
        <w:t xml:space="preserve"> </w:t>
      </w:r>
      <w:r>
        <w:t xml:space="preserve">- Finalidade de tratamento válida em curso</w:t>
      </w:r>
      <w:r>
        <w:t xml:space="preserve"> </w:t>
      </w:r>
      <w:r>
        <w:t xml:space="preserve">- Obrigação legal ou regulatória</w:t>
      </w:r>
      <w:r>
        <w:t xml:space="preserve"> </w:t>
      </w:r>
      <w:r>
        <w:t xml:space="preserve">- Exercício regular de direitos em processo</w:t>
      </w:r>
      <w:r>
        <w:t xml:space="preserve"> </w:t>
      </w:r>
      <w:r>
        <w:t xml:space="preserve">- Interesse legítimo documentado</w:t>
      </w:r>
      <w:r>
        <w:t xml:space="preserve"> </w:t>
      </w:r>
      <w:r>
        <w:t xml:space="preserve">- Solicitação do controlador (dentro dos limites legais)</w:t>
      </w:r>
    </w:p>
    <w:p>
      <w:r>
        <w:pict>
          <v:rect style="width:0;height:1.5pt" o:hralign="center" o:hrstd="t" o:hr="t"/>
        </w:pict>
      </w:r>
    </w:p>
    <w:bookmarkEnd w:id="22"/>
    <w:bookmarkEnd w:id="23"/>
    <w:bookmarkStart w:id="31" w:name="tabela-de-temporalidade"/>
    <w:p>
      <w:pPr>
        <w:pStyle w:val="Ttulo2"/>
      </w:pPr>
      <w:r>
        <w:t xml:space="preserve">3. Tabela de Temporalidade</w:t>
      </w:r>
    </w:p>
    <w:bookmarkStart w:id="24" w:name="dados-acadêmicos"/>
    <w:p>
      <w:pPr>
        <w:pStyle w:val="Ttulo3"/>
      </w:pPr>
      <w:r>
        <w:t xml:space="preserve">3.1 Dados Acadêmicos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540"/>
        <w:gridCol w:w="2090"/>
        <w:gridCol w:w="1980"/>
        <w:gridCol w:w="231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Tipo de Dado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Prazo de Retenção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Fundamento Legal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Forma de Eliminação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Histórico escolar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Permanente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LDB, Art. 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 aplicável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Diários de classe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anos após conclusão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Prescrição civil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Destruição segura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Avaliações/Provas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 ano após ano letivo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Prazo recursal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Destruição segura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Ocorrências disciplinares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anos após conclusão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Prescrição civil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Anonimização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Boletins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anos após conclusão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Prescrição civil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Destruição segura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Frequência diária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anos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Prescrição civil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Anonimização</w:t>
            </w:r>
          </w:p>
        </w:tc>
      </w:tr>
    </w:tbl>
    <w:bookmarkEnd w:id="24"/>
    <w:bookmarkStart w:id="25" w:name="dados-de-identificação-e-contato"/>
    <w:p>
      <w:pPr>
        <w:pStyle w:val="Ttulo3"/>
      </w:pPr>
      <w:r>
        <w:t xml:space="preserve">3.2 Dados de Identificação e Contato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540"/>
        <w:gridCol w:w="2090"/>
        <w:gridCol w:w="1980"/>
        <w:gridCol w:w="231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Tipo de Dado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Prazo de Retenção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Fundamento Legal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Forma de Eliminação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Cadastro de aluno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Enquanto ativo + 5 anos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Prescrição civil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Anonimização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Cadastro de responsável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Enquanto ativo + 5 anos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Prescrição civil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Exclusão segura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Dados de contato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Enquanto ativo + 5 anos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Prescrição civil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Exclusão segura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Foto de perfil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Enquanto ativo + 1 ano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Finalidade encerrada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Exclusão segura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Documentos (RG, CPF)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Enquanto ativo + 5 anos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Prescrição civil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Exclusão segura</w:t>
            </w:r>
          </w:p>
        </w:tc>
      </w:tr>
    </w:tbl>
    <w:bookmarkEnd w:id="25"/>
    <w:bookmarkStart w:id="26" w:name="dados-de-saúde"/>
    <w:p>
      <w:pPr>
        <w:pStyle w:val="Ttulo3"/>
      </w:pPr>
      <w:r>
        <w:t xml:space="preserve">3.3 Dados de Saúde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540"/>
        <w:gridCol w:w="2090"/>
        <w:gridCol w:w="1980"/>
        <w:gridCol w:w="231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Tipo de Dado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Prazo de Retenção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Fundamento Legal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Forma de Eliminação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Laudos médicos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Enquanto ativo + 20 anos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CFM 1821/07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Exclusão segura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Alergias/Restrições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Enquanto ativo + 5 anos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Prescrição civil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Exclusão segura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Medicamentos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Enquanto ativo + 5 anos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Prescrição civil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Exclusão segura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Necessidades especiais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Enquanto ativo + 20 anos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Prescrição decenal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Anonimização</w:t>
            </w:r>
          </w:p>
        </w:tc>
      </w:tr>
    </w:tbl>
    <w:bookmarkEnd w:id="26"/>
    <w:bookmarkStart w:id="27" w:name="dados-de-acesso-e-logs"/>
    <w:p>
      <w:pPr>
        <w:pStyle w:val="Ttulo3"/>
      </w:pPr>
      <w:r>
        <w:t xml:space="preserve">3.4 Dados de Acesso e Logs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540"/>
        <w:gridCol w:w="2090"/>
        <w:gridCol w:w="1980"/>
        <w:gridCol w:w="231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Tipo de Dado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Prazo de Retenção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Fundamento Legal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Forma de Eliminação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Logs de acesso (aplicação)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 meses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Marco Civil, Art. 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Exclusão automática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Logs de acesso (conexão)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 ano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Marco Civil, Art. 13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Exclusão automática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Logs de auditoria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anos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Compliance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Exclusão segura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Registros de consentimento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Enquanto ativo + 5 anos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LGPD, Art. 8º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Arquivamento</w:t>
            </w:r>
          </w:p>
        </w:tc>
      </w:tr>
    </w:tbl>
    <w:bookmarkEnd w:id="27"/>
    <w:bookmarkStart w:id="28" w:name="dados-contratuais-e-financeiros"/>
    <w:p>
      <w:pPr>
        <w:pStyle w:val="Ttulo3"/>
      </w:pPr>
      <w:r>
        <w:t xml:space="preserve">3.5 Dados Contratuais e Financeiros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540"/>
        <w:gridCol w:w="2090"/>
        <w:gridCol w:w="1980"/>
        <w:gridCol w:w="231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Tipo de Dado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Prazo de Retenção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Fundamento Legal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Forma de Eliminação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Contratos com clientes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Vigência + 5 anos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Prescrição civil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Arquivamento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Notas fiscais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anos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CTN, Art. 173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Arquivamento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Registros de pagamento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anos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Legislação tributária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Arquivamento</w:t>
            </w:r>
          </w:p>
        </w:tc>
      </w:tr>
    </w:tbl>
    <w:bookmarkEnd w:id="28"/>
    <w:bookmarkStart w:id="29" w:name="dados-de-colaboradores"/>
    <w:p>
      <w:pPr>
        <w:pStyle w:val="Ttulo3"/>
      </w:pPr>
      <w:r>
        <w:t xml:space="preserve">3.6 Dados de Colaboradores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540"/>
        <w:gridCol w:w="2090"/>
        <w:gridCol w:w="1980"/>
        <w:gridCol w:w="231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Tipo de Dado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Prazo de Retenção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Fundamento Legal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Forma de Eliminação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Prontuário funcional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Término vínculo + 5 anos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Prescrição trabalhista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Arquivamento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Dados previdenciários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Término + 30 anos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Arquivamento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Registros de treinamento LGPD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anos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Evidência de conformidade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Arquivamento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Dados de acesso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Término vínculo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Segurança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Exclusão imediata</w:t>
            </w:r>
          </w:p>
        </w:tc>
      </w:tr>
    </w:tbl>
    <w:bookmarkEnd w:id="29"/>
    <w:bookmarkStart w:id="30" w:name="dados-de-incidentes"/>
    <w:p>
      <w:pPr>
        <w:pStyle w:val="Ttulo3"/>
      </w:pPr>
      <w:r>
        <w:t xml:space="preserve">3.7 Dados de Incidentes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540"/>
        <w:gridCol w:w="2090"/>
        <w:gridCol w:w="1980"/>
        <w:gridCol w:w="231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Tipo de Dado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Prazo de Retenção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Fundamento Legal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Forma de Eliminação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Registros de incidentes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anos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Evidência LGPD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Arquivamento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Comunicações à ANPD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anos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Evidência LGPD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Arquivamento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Logs de investigação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anos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Evidência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Arquivamento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0"/>
    <w:bookmarkEnd w:id="31"/>
    <w:bookmarkStart w:id="35" w:name="procedimentos-de-retenção"/>
    <w:p>
      <w:pPr>
        <w:pStyle w:val="Ttulo2"/>
      </w:pPr>
      <w:r>
        <w:t xml:space="preserve">4. Procedimentos de Retenção</w:t>
      </w:r>
    </w:p>
    <w:bookmarkStart w:id="32" w:name="início-do-prazo"/>
    <w:p>
      <w:pPr>
        <w:pStyle w:val="Ttulo3"/>
      </w:pPr>
      <w:r>
        <w:t xml:space="preserve">4.1 Início do Prazo</w:t>
      </w:r>
    </w:p>
    <w:p>
      <w:pPr>
        <w:pStyle w:val="FirstParagraph"/>
      </w:pPr>
      <w:r>
        <w:t xml:space="preserve">O prazo de retenção inicia: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Dados de alunos</w:t>
      </w:r>
      <w:r>
        <w:t xml:space="preserve">: Após conclusão/desligamento da instituição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Dados de colaboradores</w:t>
      </w:r>
      <w:r>
        <w:t xml:space="preserve">: Após término do vínculo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Dados contratuais</w:t>
      </w:r>
      <w:r>
        <w:t xml:space="preserve">: Após encerramento do contrato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Logs</w:t>
      </w:r>
      <w:r>
        <w:t xml:space="preserve">: Após a data de criação do registro</w:t>
      </w:r>
    </w:p>
    <w:bookmarkEnd w:id="32"/>
    <w:bookmarkStart w:id="33" w:name="suspensão-do-prazo"/>
    <w:p>
      <w:pPr>
        <w:pStyle w:val="Ttulo3"/>
      </w:pPr>
      <w:r>
        <w:t xml:space="preserve">4.2 Suspensão do Prazo</w:t>
      </w:r>
    </w:p>
    <w:p>
      <w:pPr>
        <w:pStyle w:val="FirstParagraph"/>
      </w:pPr>
      <w:r>
        <w:t xml:space="preserve">A contagem do prazo é suspensa quando:</w:t>
      </w:r>
      <w:r>
        <w:t xml:space="preserve"> </w:t>
      </w:r>
      <w:r>
        <w:t xml:space="preserve">- Houver litígio envolvendo os dados</w:t>
      </w:r>
      <w:r>
        <w:t xml:space="preserve"> </w:t>
      </w:r>
      <w:r>
        <w:t xml:space="preserve">- Houver investigação da ANPD em curso</w:t>
      </w:r>
      <w:r>
        <w:t xml:space="preserve"> </w:t>
      </w:r>
      <w:r>
        <w:t xml:space="preserve">- Houver solicitação formal do controlador</w:t>
      </w:r>
      <w:r>
        <w:t xml:space="preserve"> </w:t>
      </w:r>
      <w:r>
        <w:t xml:space="preserve">- Houver ordem judicial de preservação</w:t>
      </w:r>
    </w:p>
    <w:bookmarkEnd w:id="33"/>
    <w:bookmarkStart w:id="34" w:name="revisão-de-retenção"/>
    <w:p>
      <w:pPr>
        <w:pStyle w:val="Ttulo3"/>
      </w:pPr>
      <w:r>
        <w:t xml:space="preserve">4.3 Revisão de Retenção</w:t>
      </w:r>
    </w:p>
    <w:p>
      <w:pPr>
        <w:numPr>
          <w:ilvl w:val="0"/>
          <w:numId w:val="1001"/>
        </w:numPr>
        <w:pStyle w:val="Compact"/>
      </w:pPr>
      <w:r>
        <w:t xml:space="preserve">Revisão anual da tabela de temporalidade</w:t>
      </w:r>
    </w:p>
    <w:p>
      <w:pPr>
        <w:numPr>
          <w:ilvl w:val="0"/>
          <w:numId w:val="1001"/>
        </w:numPr>
        <w:pStyle w:val="Compact"/>
      </w:pPr>
      <w:r>
        <w:t xml:space="preserve">Verificação de alterações legislativas</w:t>
      </w:r>
    </w:p>
    <w:p>
      <w:pPr>
        <w:numPr>
          <w:ilvl w:val="0"/>
          <w:numId w:val="1001"/>
        </w:numPr>
        <w:pStyle w:val="Compact"/>
      </w:pPr>
      <w:r>
        <w:t xml:space="preserve">Atualização conforme orientações da ANPD</w:t>
      </w:r>
    </w:p>
    <w:p>
      <w:r>
        <w:pict>
          <v:rect style="width:0;height:1.5pt" o:hralign="center" o:hrstd="t" o:hr="t"/>
        </w:pict>
      </w:r>
    </w:p>
    <w:bookmarkEnd w:id="34"/>
    <w:bookmarkEnd w:id="35"/>
    <w:bookmarkStart w:id="40" w:name="procedimentos-de-descarte"/>
    <w:p>
      <w:pPr>
        <w:pStyle w:val="Ttulo2"/>
      </w:pPr>
      <w:r>
        <w:t xml:space="preserve">5. Procedimentos de Descarte</w:t>
      </w:r>
    </w:p>
    <w:bookmarkStart w:id="36" w:name="métodos-de-eliminação"/>
    <w:p>
      <w:pPr>
        <w:pStyle w:val="Ttulo3"/>
      </w:pPr>
      <w:r>
        <w:t xml:space="preserve">5.1 Métodos de Eliminação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900"/>
        <w:gridCol w:w="2534"/>
        <w:gridCol w:w="3484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Meio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Método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Descrição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Digital - Dados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Exclusão lógica + sobrescrita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DELETE + sobrescrita de setor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Digital - Dispositivos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Wipe certificado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NIST 800-88, destruição física se necessário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Físico - Papel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Fragmentação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Fragmentadora nível P-4 ou superior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Físico - Mídias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Destruição física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Desmagnetização ou trituração</w:t>
            </w:r>
          </w:p>
        </w:tc>
      </w:tr>
    </w:tbl>
    <w:bookmarkEnd w:id="36"/>
    <w:bookmarkStart w:id="37" w:name="exclusão-em-bancos-de-dados"/>
    <w:p>
      <w:pPr>
        <w:pStyle w:val="Ttulo3"/>
      </w:pPr>
      <w:r>
        <w:t xml:space="preserve">5.2 Exclusão em Bancos de Dados</w:t>
      </w:r>
    </w:p>
    <w:p>
      <w:pPr>
        <w:pStyle w:val="SourceCode"/>
      </w:pPr>
      <w:r>
        <w:rPr>
          <w:rStyle w:val="VerbatimChar"/>
        </w:rPr>
        <w:t xml:space="preserve">1. Identificar registros elegíveis</w:t>
      </w:r>
      <w:r>
        <w:br/>
      </w:r>
      <w:r>
        <w:rPr>
          <w:rStyle w:val="VerbatimChar"/>
        </w:rPr>
        <w:t xml:space="preserve">2. Verificar ausência de impedimentos legais</w:t>
      </w:r>
      <w:r>
        <w:br/>
      </w:r>
      <w:r>
        <w:rPr>
          <w:rStyle w:val="VerbatimChar"/>
        </w:rPr>
        <w:t xml:space="preserve">3. Executar exclusão em ambiente de produção</w:t>
      </w:r>
      <w:r>
        <w:br/>
      </w:r>
      <w:r>
        <w:rPr>
          <w:rStyle w:val="VerbatimChar"/>
        </w:rPr>
        <w:t xml:space="preserve">4. Propagar para backups (quando possível)</w:t>
      </w:r>
      <w:r>
        <w:br/>
      </w:r>
      <w:r>
        <w:rPr>
          <w:rStyle w:val="VerbatimChar"/>
        </w:rPr>
        <w:t xml:space="preserve">5. Registrar evidência de exclusão</w:t>
      </w:r>
      <w:r>
        <w:br/>
      </w:r>
      <w:r>
        <w:rPr>
          <w:rStyle w:val="VerbatimChar"/>
        </w:rPr>
        <w:t xml:space="preserve">6. Anonimizar quando exclusão não for possível</w:t>
      </w:r>
    </w:p>
    <w:bookmarkEnd w:id="37"/>
    <w:bookmarkStart w:id="38" w:name="exclusão-de-backups"/>
    <w:p>
      <w:pPr>
        <w:pStyle w:val="Ttulo3"/>
      </w:pPr>
      <w:r>
        <w:t xml:space="preserve">5.3 Exclusão de Backups</w:t>
      </w:r>
    </w:p>
    <w:p>
      <w:pPr>
        <w:numPr>
          <w:ilvl w:val="0"/>
          <w:numId w:val="1002"/>
        </w:numPr>
        <w:pStyle w:val="Compact"/>
      </w:pPr>
      <w:r>
        <w:t xml:space="preserve">Backups antigos são eliminados conforme rotação normal</w:t>
      </w:r>
    </w:p>
    <w:p>
      <w:pPr>
        <w:numPr>
          <w:ilvl w:val="0"/>
          <w:numId w:val="1002"/>
        </w:numPr>
        <w:pStyle w:val="Compact"/>
      </w:pPr>
      <w:r>
        <w:t xml:space="preserve">Para dados específicos, aplicar exclusão no próximo backup completo</w:t>
      </w:r>
    </w:p>
    <w:p>
      <w:pPr>
        <w:numPr>
          <w:ilvl w:val="0"/>
          <w:numId w:val="1002"/>
        </w:numPr>
        <w:pStyle w:val="Compact"/>
      </w:pPr>
      <w:r>
        <w:t xml:space="preserve">Documentar impossibilidade técnica de exclusão granular</w:t>
      </w:r>
    </w:p>
    <w:bookmarkEnd w:id="38"/>
    <w:bookmarkStart w:id="39" w:name="anonimização"/>
    <w:p>
      <w:pPr>
        <w:pStyle w:val="Ttulo3"/>
      </w:pPr>
      <w:r>
        <w:t xml:space="preserve">5.4 Anonimização</w:t>
      </w:r>
    </w:p>
    <w:p>
      <w:pPr>
        <w:pStyle w:val="FirstParagraph"/>
      </w:pPr>
      <w:r>
        <w:t xml:space="preserve">Quando a eliminação completa não for possível ou necessária:</w:t>
      </w:r>
      <w:r>
        <w:t xml:space="preserve"> </w:t>
      </w:r>
      <w:r>
        <w:t xml:space="preserve">- Aplicar técnicas de anonimização irreversível</w:t>
      </w:r>
      <w:r>
        <w:t xml:space="preserve"> </w:t>
      </w:r>
      <w:r>
        <w:t xml:space="preserve">- Remover identificadores diretos e indiretos</w:t>
      </w:r>
      <w:r>
        <w:t xml:space="preserve"> </w:t>
      </w:r>
      <w:r>
        <w:t xml:space="preserve">- Validar que reversão não é possível</w:t>
      </w:r>
      <w:r>
        <w:t xml:space="preserve"> </w:t>
      </w:r>
      <w:r>
        <w:t xml:space="preserve">- Documentar técnica utilizada</w:t>
      </w:r>
    </w:p>
    <w:p>
      <w:r>
        <w:pict>
          <v:rect style="width:0;height:1.5pt" o:hralign="center" o:hrstd="t" o:hr="t"/>
        </w:pict>
      </w:r>
    </w:p>
    <w:bookmarkEnd w:id="39"/>
    <w:bookmarkEnd w:id="40"/>
    <w:bookmarkStart w:id="44" w:name="atendimento-a-solicitações-de-eliminação"/>
    <w:p>
      <w:pPr>
        <w:pStyle w:val="Ttulo2"/>
      </w:pPr>
      <w:r>
        <w:t xml:space="preserve">6. Atendimento a Solicitações de Eliminação</w:t>
      </w:r>
    </w:p>
    <w:bookmarkStart w:id="41" w:name="solicitação-de-titular"/>
    <w:p>
      <w:pPr>
        <w:pStyle w:val="Ttulo3"/>
      </w:pPr>
      <w:r>
        <w:t xml:space="preserve">6.1 Solicitação de Titular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Etapa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Ação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Prazo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Receber solicitação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Validar identidade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 dias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Verificar elegibilidade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dias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Comunicar controlador (se operador)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 dias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Executar eliminação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dias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Confirmar ao titular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 dia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Total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≤15 dias</w:t>
            </w:r>
          </w:p>
        </w:tc>
      </w:tr>
    </w:tbl>
    <w:bookmarkEnd w:id="41"/>
    <w:bookmarkStart w:id="42" w:name="hipóteses-de-recusa"/>
    <w:p>
      <w:pPr>
        <w:pStyle w:val="Ttulo3"/>
      </w:pPr>
      <w:r>
        <w:t xml:space="preserve">6.2 Hipóteses de Recusa</w:t>
      </w:r>
    </w:p>
    <w:p>
      <w:pPr>
        <w:pStyle w:val="FirstParagraph"/>
      </w:pPr>
      <w:r>
        <w:t xml:space="preserve">A eliminação pode ser recusada quando:</w:t>
      </w:r>
      <w:r>
        <w:t xml:space="preserve"> </w:t>
      </w:r>
      <w:r>
        <w:t xml:space="preserve">- Dados necessários para cumprimento de obrigação legal</w:t>
      </w:r>
      <w:r>
        <w:t xml:space="preserve"> </w:t>
      </w:r>
      <w:r>
        <w:t xml:space="preserve">- Dados necessários para execução de contrato em vigor</w:t>
      </w:r>
      <w:r>
        <w:t xml:space="preserve"> </w:t>
      </w:r>
      <w:r>
        <w:t xml:space="preserve">- Dados necessários para exercício regular de direitos em processo</w:t>
      </w:r>
      <w:r>
        <w:t xml:space="preserve"> </w:t>
      </w:r>
      <w:r>
        <w:t xml:space="preserve">- Prazo legal de retenção ainda vigente</w:t>
      </w:r>
      <w:r>
        <w:t xml:space="preserve"> </w:t>
      </w:r>
      <w:r>
        <w:t xml:space="preserve">- Instruções do controlador em contrário</w:t>
      </w:r>
    </w:p>
    <w:bookmarkEnd w:id="42"/>
    <w:bookmarkStart w:id="43" w:name="comunicação-de-recusa"/>
    <w:p>
      <w:pPr>
        <w:pStyle w:val="Ttulo3"/>
      </w:pPr>
      <w:r>
        <w:t xml:space="preserve">6.3 Comunicação de Recusa</w:t>
      </w:r>
    </w:p>
    <w:p>
      <w:pPr>
        <w:pStyle w:val="FirstParagraph"/>
      </w:pPr>
      <w:r>
        <w:t xml:space="preserve">A recusa deve ser comunicada ao titular informando:</w:t>
      </w:r>
      <w:r>
        <w:t xml:space="preserve"> </w:t>
      </w:r>
      <w:r>
        <w:t xml:space="preserve">- Fundamento legal para manutenção</w:t>
      </w:r>
      <w:r>
        <w:t xml:space="preserve"> </w:t>
      </w:r>
      <w:r>
        <w:t xml:space="preserve">- Prazo estimado até elegibilidade para eliminação</w:t>
      </w:r>
      <w:r>
        <w:t xml:space="preserve"> </w:t>
      </w:r>
      <w:r>
        <w:t xml:space="preserve">- Direito de peticionar à ANPD</w:t>
      </w:r>
    </w:p>
    <w:p>
      <w:r>
        <w:pict>
          <v:rect style="width:0;height:1.5pt" o:hralign="center" o:hrstd="t" o:hr="t"/>
        </w:pict>
      </w:r>
    </w:p>
    <w:bookmarkEnd w:id="43"/>
    <w:bookmarkEnd w:id="44"/>
    <w:bookmarkStart w:id="45" w:name="responsabilidades"/>
    <w:p>
      <w:pPr>
        <w:pStyle w:val="Ttulo2"/>
      </w:pPr>
      <w:r>
        <w:t xml:space="preserve">7. Responsabilidades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436"/>
        <w:gridCol w:w="5483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Função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Responsabilidade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DPO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Manter tabela de temporalidade, supervisionar conformidade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Implementar mecanismos de exclusão, gerir backups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Áreas de Negócio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Identificar dados elegíveis, solicitar exclusão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Jurídico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Validar prazos legais, orientar sobre litígios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Gestores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Garantir conformidade na área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45"/>
    <w:bookmarkStart w:id="48" w:name="registro-e-evidências"/>
    <w:p>
      <w:pPr>
        <w:pStyle w:val="Ttulo2"/>
      </w:pPr>
      <w:r>
        <w:t xml:space="preserve">8. Registro e Evidências</w:t>
      </w:r>
    </w:p>
    <w:bookmarkStart w:id="46" w:name="documentação-obrigatória"/>
    <w:p>
      <w:pPr>
        <w:pStyle w:val="Ttulo3"/>
      </w:pPr>
      <w:r>
        <w:t xml:space="preserve">8.1 Documentação Obrigatória</w:t>
      </w:r>
    </w:p>
    <w:p>
      <w:pPr>
        <w:pStyle w:val="FirstParagraph"/>
      </w:pPr>
      <w:r>
        <w:t xml:space="preserve">Para cada ação de eliminação, registrar:</w:t>
      </w:r>
      <w:r>
        <w:t xml:space="preserve"> </w:t>
      </w:r>
      <w:r>
        <w:t xml:space="preserve">- Data e hora da eliminação</w:t>
      </w:r>
      <w:r>
        <w:t xml:space="preserve"> </w:t>
      </w:r>
      <w:r>
        <w:t xml:space="preserve">- Tipo e volume de dados eliminados</w:t>
      </w:r>
      <w:r>
        <w:t xml:space="preserve"> </w:t>
      </w:r>
      <w:r>
        <w:t xml:space="preserve">- Método utilizado</w:t>
      </w:r>
      <w:r>
        <w:t xml:space="preserve"> </w:t>
      </w:r>
      <w:r>
        <w:t xml:space="preserve">- Responsável pela execução</w:t>
      </w:r>
      <w:r>
        <w:t xml:space="preserve"> </w:t>
      </w:r>
      <w:r>
        <w:t xml:space="preserve">- Justificativa (prazo ou solicitação)</w:t>
      </w:r>
      <w:r>
        <w:t xml:space="preserve"> </w:t>
      </w:r>
      <w:r>
        <w:t xml:space="preserve">- Evidência técnica</w:t>
      </w:r>
    </w:p>
    <w:bookmarkEnd w:id="46"/>
    <w:bookmarkStart w:id="47" w:name="relatório-de-eliminação"/>
    <w:p>
      <w:pPr>
        <w:pStyle w:val="Ttulo3"/>
      </w:pPr>
      <w:r>
        <w:t xml:space="preserve">8.2 Relatório de Eliminação</w:t>
      </w:r>
    </w:p>
    <w:p>
      <w:pPr>
        <w:pStyle w:val="FirstParagraph"/>
      </w:pPr>
      <w:r>
        <w:t xml:space="preserve">Modelo de registro:</w:t>
      </w:r>
    </w:p>
    <w:p>
      <w:pPr>
        <w:pStyle w:val="SourceCode"/>
      </w:pPr>
      <w:r>
        <w:rPr>
          <w:rStyle w:val="VerbatimChar"/>
        </w:rPr>
        <w:t xml:space="preserve">REGISTRO DE ELIMINAÇÃO DE DADOS</w:t>
      </w:r>
      <w:r>
        <w:br/>
      </w:r>
      <w:r>
        <w:br/>
      </w:r>
      <w:r>
        <w:rPr>
          <w:rStyle w:val="VerbatimChar"/>
        </w:rPr>
        <w:t xml:space="preserve">Data: ___/___/______</w:t>
      </w:r>
      <w:r>
        <w:br/>
      </w:r>
      <w:r>
        <w:rPr>
          <w:rStyle w:val="VerbatimChar"/>
        </w:rPr>
        <w:t xml:space="preserve">Protocolo: ____________</w:t>
      </w:r>
      <w:r>
        <w:br/>
      </w:r>
      <w:r>
        <w:br/>
      </w:r>
      <w:r>
        <w:rPr>
          <w:rStyle w:val="VerbatimChar"/>
        </w:rPr>
        <w:t xml:space="preserve">Dados Eliminados:</w:t>
      </w:r>
      <w:r>
        <w:br/>
      </w:r>
      <w:r>
        <w:rPr>
          <w:rStyle w:val="VerbatimChar"/>
        </w:rPr>
        <w:t xml:space="preserve">- Tipo: _________________________________</w:t>
      </w:r>
      <w:r>
        <w:br/>
      </w:r>
      <w:r>
        <w:rPr>
          <w:rStyle w:val="VerbatimChar"/>
        </w:rPr>
        <w:t xml:space="preserve">- Volume: _______________________________</w:t>
      </w:r>
      <w:r>
        <w:br/>
      </w:r>
      <w:r>
        <w:rPr>
          <w:rStyle w:val="VerbatimChar"/>
        </w:rPr>
        <w:t xml:space="preserve">- Sistema: ______________________________</w:t>
      </w:r>
      <w:r>
        <w:br/>
      </w:r>
      <w:r>
        <w:br/>
      </w:r>
      <w:r>
        <w:rPr>
          <w:rStyle w:val="VerbatimChar"/>
        </w:rPr>
        <w:t xml:space="preserve">Motivo: [ ] Prazo expirado [ ] Solicitação titular [ ] Outro: ________</w:t>
      </w:r>
      <w:r>
        <w:br/>
      </w:r>
      <w:r>
        <w:br/>
      </w:r>
      <w:r>
        <w:rPr>
          <w:rStyle w:val="VerbatimChar"/>
        </w:rPr>
        <w:t xml:space="preserve">Método: [ ] Exclusão lógica [ ] Sobrescrita [ ] Destruição física [ ] Anonimização</w:t>
      </w:r>
      <w:r>
        <w:br/>
      </w:r>
      <w:r>
        <w:br/>
      </w:r>
      <w:r>
        <w:rPr>
          <w:rStyle w:val="VerbatimChar"/>
        </w:rPr>
        <w:t xml:space="preserve">Responsável: ____________________________</w:t>
      </w:r>
      <w:r>
        <w:br/>
      </w:r>
      <w:r>
        <w:rPr>
          <w:rStyle w:val="VerbatimChar"/>
        </w:rPr>
        <w:t xml:space="preserve">Evidência anexa: [ ] Sim [ ] Não</w:t>
      </w:r>
      <w:r>
        <w:br/>
      </w:r>
      <w:r>
        <w:br/>
      </w:r>
      <w:r>
        <w:rPr>
          <w:rStyle w:val="VerbatimChar"/>
        </w:rPr>
        <w:t xml:space="preserve">Observações:</w:t>
      </w:r>
      <w:r>
        <w:br/>
      </w:r>
      <w:r>
        <w:rPr>
          <w:rStyle w:val="VerbatimChar"/>
        </w:rPr>
        <w:t xml:space="preserve">__________________________________________________</w:t>
      </w:r>
    </w:p>
    <w:p>
      <w:r>
        <w:pict>
          <v:rect style="width:0;height:1.5pt" o:hralign="center" o:hrstd="t" o:hr="t"/>
        </w:pict>
      </w:r>
    </w:p>
    <w:bookmarkEnd w:id="47"/>
    <w:bookmarkEnd w:id="48"/>
    <w:bookmarkStart w:id="51" w:name="disposições-finais"/>
    <w:p>
      <w:pPr>
        <w:pStyle w:val="Ttulo2"/>
      </w:pPr>
      <w:r>
        <w:t xml:space="preserve">9. Disposições Finais</w:t>
      </w:r>
    </w:p>
    <w:bookmarkStart w:id="49" w:name="exceções"/>
    <w:p>
      <w:pPr>
        <w:pStyle w:val="Ttulo3"/>
      </w:pPr>
      <w:r>
        <w:t xml:space="preserve">9.1 Exceções</w:t>
      </w:r>
    </w:p>
    <w:p>
      <w:pPr>
        <w:pStyle w:val="FirstParagraph"/>
      </w:pPr>
      <w:r>
        <w:t xml:space="preserve">Exceções a esta política requerem:</w:t>
      </w:r>
      <w:r>
        <w:t xml:space="preserve"> </w:t>
      </w:r>
      <w:r>
        <w:t xml:space="preserve">- Justificativa documentada</w:t>
      </w:r>
      <w:r>
        <w:t xml:space="preserve"> </w:t>
      </w:r>
      <w:r>
        <w:t xml:space="preserve">- Aprovação do DPO</w:t>
      </w:r>
      <w:r>
        <w:t xml:space="preserve"> </w:t>
      </w:r>
      <w:r>
        <w:t xml:space="preserve">- Aprovação do Jurídico</w:t>
      </w:r>
      <w:r>
        <w:t xml:space="preserve"> </w:t>
      </w:r>
      <w:r>
        <w:t xml:space="preserve">- Prazo de validade definido</w:t>
      </w:r>
    </w:p>
    <w:bookmarkEnd w:id="49"/>
    <w:bookmarkStart w:id="50" w:name="revisão"/>
    <w:p>
      <w:pPr>
        <w:pStyle w:val="Ttulo3"/>
      </w:pPr>
      <w:r>
        <w:t xml:space="preserve">9.2 Revisão</w:t>
      </w:r>
    </w:p>
    <w:p>
      <w:pPr>
        <w:pStyle w:val="FirstParagraph"/>
      </w:pPr>
      <w:r>
        <w:t xml:space="preserve">Esta política será revisada:</w:t>
      </w:r>
      <w:r>
        <w:t xml:space="preserve"> </w:t>
      </w:r>
      <w:r>
        <w:t xml:space="preserve">- Anualmente</w:t>
      </w:r>
      <w:r>
        <w:t xml:space="preserve"> </w:t>
      </w:r>
      <w:r>
        <w:t xml:space="preserve">- Quando houver mudança legislativa relevante</w:t>
      </w:r>
      <w:r>
        <w:t xml:space="preserve"> </w:t>
      </w:r>
      <w:r>
        <w:t xml:space="preserve">- Após incidentes relacionados a retenção/descarte</w:t>
      </w:r>
    </w:p>
    <w:p>
      <w:r>
        <w:pict>
          <v:rect style="width:0;height:1.5pt" o:hralign="center" o:hrstd="t" o:hr="t"/>
        </w:pict>
      </w:r>
    </w:p>
    <w:bookmarkEnd w:id="50"/>
    <w:bookmarkEnd w:id="51"/>
    <w:bookmarkStart w:id="52" w:name="aprovacao"/>
    <w:p>
      <w:pPr>
        <w:pStyle w:val="Ttulo2"/>
      </w:pPr>
      <w:r>
        <w:t xml:space="preserve">Aprovacao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980"/>
        <w:gridCol w:w="1485"/>
        <w:gridCol w:w="2970"/>
        <w:gridCol w:w="1485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Funcao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Assinatura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DPO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Pedro Henrique Rosa Barbosa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_____________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15/12/2025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Diretor de Tecnologia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Pedro Henrique Rosa Barbosa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_____________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15/12/2025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52"/>
    <w:bookmarkStart w:id="53" w:name="historico-de-revisoes"/>
    <w:p>
      <w:pPr>
        <w:pStyle w:val="Ttulo2"/>
      </w:pPr>
      <w:r>
        <w:t xml:space="preserve">Historico de Revisoes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Versao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Autor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Descricao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15/12/2025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Pedro Henrique Rosa Barbosa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Versao inicial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53"/>
    <w:bookmarkStart w:id="54" w:name="anexos"/>
    <w:p>
      <w:pPr>
        <w:pStyle w:val="Ttulo2"/>
      </w:pPr>
      <w:r>
        <w:t xml:space="preserve">Anexos</w:t>
      </w:r>
    </w:p>
    <w:p>
      <w:pPr>
        <w:numPr>
          <w:ilvl w:val="0"/>
          <w:numId w:val="1003"/>
        </w:numPr>
        <w:pStyle w:val="Compact"/>
      </w:pPr>
      <w:r>
        <w:t xml:space="preserve">Anexo A: Tabela de Temporalidade Detalhada (Excel)</w:t>
      </w:r>
    </w:p>
    <w:p>
      <w:pPr>
        <w:numPr>
          <w:ilvl w:val="0"/>
          <w:numId w:val="1003"/>
        </w:numPr>
        <w:pStyle w:val="Compact"/>
      </w:pPr>
      <w:r>
        <w:t xml:space="preserve">Anexo B: Checklist de Eliminação</w:t>
      </w:r>
    </w:p>
    <w:p>
      <w:pPr>
        <w:numPr>
          <w:ilvl w:val="0"/>
          <w:numId w:val="1003"/>
        </w:numPr>
        <w:pStyle w:val="Compact"/>
      </w:pPr>
      <w:r>
        <w:t xml:space="preserve">Anexo C: Modelo de Certificado de Destruição</w:t>
      </w:r>
    </w:p>
    <w:bookmarkEnd w:id="54"/>
    <w:bookmarkEnd w:id="55"/>
    <w:sectPr w:rsidR="00F723F3" w:rsidRPr="00F723F3" w:rsidSect="00F723F3">
      <w:headerReference r:id="rId9" w:type="default"/>
      <w:pgSz w:h="16834" w:w="11909"/>
      <w:pgMar w:bottom="1135" w:footer="720" w:gutter="0" w:header="720" w:left="1276" w:right="994" w:top="2552"/>
      <w:pgNumType w:start="1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fontKey="{9F460305-BDCD-4495-B064-23C60E04432C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2" w:fontKey="{D97FEB82-0417-4B50-A9ED-44256E224A96}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10215" w14:textId="77777777" w:rsidR="00912146" w:rsidRDefault="00000000" w:rsidP="00F723F3">
    <w:pPr>
      <w:ind w:left="142"/>
    </w:pPr>
    <w:r>
      <w:pict w14:anchorId="7CABF4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left:0;text-align:left;margin-left:-63.85pt;margin-top:-144.15pt;width:618.2pt;height:867pt;z-index:-251658752;mso-position-horizontal-relative:margin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2D58427F"/>
    <w:multiLevelType w:val="multilevel"/>
    <w:tmpl w:val="9FEE1F4A"/>
    <w:lvl w:ilvl="0">
      <w:start w:val="1"/>
      <w:numFmt w:val="decimal"/>
      <w:lvlText w:val="%1."/>
      <w:lvlJc w:val="left"/>
      <w:pPr>
        <w:ind w:hanging="360" w:left="720"/>
      </w:pPr>
      <w:rPr>
        <w:u w:val="none"/>
      </w:rPr>
    </w:lvl>
    <w:lvl w:ilvl="1">
      <w:start w:val="1"/>
      <w:numFmt w:val="lowerLetter"/>
      <w:lvlText w:val="%2."/>
      <w:lvlJc w:val="left"/>
      <w:pPr>
        <w:ind w:hanging="360" w:left="1440"/>
      </w:pPr>
      <w:rPr>
        <w:u w:val="none"/>
      </w:rPr>
    </w:lvl>
    <w:lvl w:ilvl="2">
      <w:start w:val="1"/>
      <w:numFmt w:val="lowerRoman"/>
      <w:lvlText w:val="%3."/>
      <w:lvlJc w:val="left"/>
      <w:pPr>
        <w:ind w:hanging="360" w:left="2160"/>
      </w:pPr>
      <w:rPr>
        <w:u w:val="none"/>
      </w:rPr>
    </w:lvl>
    <w:lvl w:ilvl="3">
      <w:start w:val="1"/>
      <w:numFmt w:val="decimal"/>
      <w:lvlText w:val="%4."/>
      <w:lvlJc w:val="left"/>
      <w:pPr>
        <w:ind w:hanging="360" w:left="2880"/>
      </w:pPr>
      <w:rPr>
        <w:u w:val="none"/>
      </w:rPr>
    </w:lvl>
    <w:lvl w:ilvl="4">
      <w:start w:val="1"/>
      <w:numFmt w:val="lowerLetter"/>
      <w:lvlText w:val="%5."/>
      <w:lvlJc w:val="left"/>
      <w:pPr>
        <w:ind w:hanging="360" w:left="3600"/>
      </w:pPr>
      <w:rPr>
        <w:u w:val="none"/>
      </w:rPr>
    </w:lvl>
    <w:lvl w:ilvl="5">
      <w:start w:val="1"/>
      <w:numFmt w:val="lowerRoman"/>
      <w:lvlText w:val="%6."/>
      <w:lvlJc w:val="left"/>
      <w:pPr>
        <w:ind w:hanging="360" w:left="4320"/>
      </w:pPr>
      <w:rPr>
        <w:u w:val="none"/>
      </w:rPr>
    </w:lvl>
    <w:lvl w:ilvl="6">
      <w:start w:val="1"/>
      <w:numFmt w:val="decimal"/>
      <w:lvlText w:val="%7."/>
      <w:lvlJc w:val="left"/>
      <w:pPr>
        <w:ind w:hanging="360" w:left="5040"/>
      </w:pPr>
      <w:rPr>
        <w:u w:val="none"/>
      </w:rPr>
    </w:lvl>
    <w:lvl w:ilvl="7">
      <w:start w:val="1"/>
      <w:numFmt w:val="lowerLetter"/>
      <w:lvlText w:val="%8."/>
      <w:lvlJc w:val="left"/>
      <w:pPr>
        <w:ind w:hanging="360" w:left="5760"/>
      </w:pPr>
      <w:rPr>
        <w:u w:val="none"/>
      </w:rPr>
    </w:lvl>
    <w:lvl w:ilvl="8">
      <w:start w:val="1"/>
      <w:numFmt w:val="lowerRoman"/>
      <w:lvlText w:val="%9."/>
      <w:lvlJc w:val="left"/>
      <w:pPr>
        <w:ind w:hanging="360" w:left="6480"/>
      </w:pPr>
      <w:rPr>
        <w:u w:val="none"/>
      </w:r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16cid:durableId="11300878" w:numId="1">
    <w:abstractNumId w:val="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embedSystemFonts/>
  <w:stylePaneFormatFilter w:val="0004"/>
  <w:footnotePr>
    <w:footnote w:id="-1"/>
    <w:footnote w:id="0"/>
  </w:footnotePr>
  <w:doNotTrackMoves/>
  <w:drawingGridHorizontalSpacing w:val="360"/>
  <w:drawingGridVerticalSpacing w:val="360"/>
  <w:displayHorizontalDrawingGridEvery w:val="0"/>
  <w:displayVerticalDrawingGridEvery w:val="0"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proofState w:grammar="clean"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cs="Arial" w:eastAsia="Arial" w:hAnsi="Arial"/>
        <w:sz w:val="22"/>
        <w:szCs w:val="22"/>
        <w:lang w:bidi="ar-SA" w:eastAsia="pt-BR" w:val="pt-BR"/>
      </w:rPr>
    </w:rPrDefault>
    <w:pPrDefault>
      <w:pPr>
        <w:spacing w:line="276" w:lineRule="auto"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</w:style>
  <w:style w:styleId="Ttulo1" w:type="paragraph">
    <w:name w:val="heading 1"/>
    <w:basedOn w:val="Normal"/>
    <w:next w:val="Normal"/>
    <w:uiPriority w:val="9"/>
    <w:qFormat/>
    <w:pPr>
      <w:keepNext/>
      <w:keepLines/>
      <w:spacing w:after="120" w:before="400"/>
      <w:outlineLvl w:val="0"/>
    </w:pPr>
    <w:rPr>
      <w:sz w:val="40"/>
      <w:szCs w:val="40"/>
    </w:rPr>
  </w:style>
  <w:style w:styleId="Ttulo2" w:type="paragraph">
    <w:name w:val="heading 2"/>
    <w:basedOn w:val="Normal"/>
    <w:next w:val="Normal"/>
    <w:uiPriority w:val="9"/>
    <w:unhideWhenUsed/>
    <w:qFormat/>
    <w:pPr>
      <w:keepNext/>
      <w:keepLines/>
      <w:spacing w:after="120" w:before="360"/>
      <w:outlineLvl w:val="1"/>
    </w:pPr>
    <w:rPr>
      <w:sz w:val="32"/>
      <w:szCs w:val="32"/>
    </w:rPr>
  </w:style>
  <w:style w:styleId="Ttulo3" w:type="paragraph">
    <w:name w:val="heading 3"/>
    <w:basedOn w:val="Normal"/>
    <w:next w:val="Normal"/>
    <w:uiPriority w:val="9"/>
    <w:unhideWhenUsed/>
    <w:qFormat/>
    <w:pPr>
      <w:keepNext/>
      <w:keepLines/>
      <w:spacing w:after="80" w:before="320"/>
      <w:outlineLvl w:val="2"/>
    </w:pPr>
    <w:rPr>
      <w:color w:val="434343"/>
      <w:sz w:val="28"/>
      <w:szCs w:val="28"/>
    </w:rPr>
  </w:style>
  <w:style w:styleId="Ttulo4" w:type="paragraph">
    <w:name w:val="heading 4"/>
    <w:basedOn w:val="Normal"/>
    <w:next w:val="Normal"/>
    <w:uiPriority w:val="9"/>
    <w:semiHidden/>
    <w:unhideWhenUsed/>
    <w:qFormat/>
    <w:pPr>
      <w:keepNext/>
      <w:keepLines/>
      <w:spacing w:after="80" w:before="280"/>
      <w:outlineLvl w:val="3"/>
    </w:pPr>
    <w:rPr>
      <w:color w:val="666666"/>
      <w:sz w:val="24"/>
      <w:szCs w:val="24"/>
    </w:rPr>
  </w:style>
  <w:style w:styleId="Ttulo5" w:type="paragraph">
    <w:name w:val="heading 5"/>
    <w:basedOn w:val="Normal"/>
    <w:next w:val="Normal"/>
    <w:uiPriority w:val="9"/>
    <w:semiHidden/>
    <w:unhideWhenUsed/>
    <w:qFormat/>
    <w:pPr>
      <w:keepNext/>
      <w:keepLines/>
      <w:spacing w:after="80" w:before="240"/>
      <w:outlineLvl w:val="4"/>
    </w:pPr>
    <w:rPr>
      <w:color w:val="666666"/>
    </w:rPr>
  </w:style>
  <w:style w:styleId="Ttulo6" w:type="paragraph">
    <w:name w:val="heading 6"/>
    <w:basedOn w:val="Normal"/>
    <w:next w:val="Normal"/>
    <w:uiPriority w:val="9"/>
    <w:semiHidden/>
    <w:unhideWhenUsed/>
    <w:qFormat/>
    <w:pPr>
      <w:keepNext/>
      <w:keepLines/>
      <w:spacing w:after="80" w:before="240"/>
      <w:outlineLvl w:val="5"/>
    </w:pPr>
    <w:rPr>
      <w:i/>
      <w:iCs/>
      <w:color w:val="666666"/>
    </w:rPr>
  </w:style>
  <w:style w:default="1" w:styleId="Fontepargpadro" w:type="character">
    <w:name w:val="Default Paragraph Font"/>
    <w:uiPriority w:val="1"/>
    <w:semiHidden/>
    <w:unhideWhenUsed/>
  </w:style>
  <w:style w:default="1" w:styleId="Tabela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Semlista" w:type="numbering">
    <w:name w:val="No List"/>
    <w:uiPriority w:val="99"/>
    <w:semiHidden/>
    <w:unhideWhenUsed/>
  </w:style>
  <w:style w:customStyle="1" w:styleId="TableNormal" w:type="table">
    <w:name w:val="TableNormal"/>
    <w:tblPr>
      <w:tblCellMar>
        <w:top w:type="dxa" w:w="100"/>
        <w:left w:type="dxa" w:w="100"/>
        <w:bottom w:type="dxa" w:w="100"/>
        <w:right w:type="dxa" w:w="100"/>
      </w:tblCellMar>
    </w:tblPr>
  </w:style>
  <w:style w:styleId="Ttulo" w:type="paragraph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styleId="Subttulo" w:type="paragraph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customStyle="1" w:styleId="a" w:type="table">
    <w:basedOn w:val="TableNormal"/>
    <w:tblPr>
      <w:tblStyleRowBandSize w:val="1"/>
      <w:tblStyleColBandSize w:val="1"/>
    </w:tblPr>
  </w:style>
  <w:style w:styleId="Cabealho" w:type="paragraph">
    <w:name w:val="header"/>
    <w:basedOn w:val="Normal"/>
    <w:link w:val="CabealhoChar"/>
    <w:uiPriority w:val="99"/>
    <w:unhideWhenUsed/>
    <w:rsid w:val="00F723F3"/>
    <w:pPr>
      <w:tabs>
        <w:tab w:pos="4252" w:val="center"/>
        <w:tab w:pos="8504" w:val="right"/>
      </w:tabs>
      <w:spacing w:line="240" w:lineRule="auto"/>
    </w:pPr>
  </w:style>
  <w:style w:customStyle="1" w:styleId="CabealhoChar" w:type="character">
    <w:name w:val="Cabeçalho Char"/>
    <w:basedOn w:val="Fontepargpadro"/>
    <w:link w:val="Cabealho"/>
    <w:uiPriority w:val="99"/>
    <w:rsid w:val="00F723F3"/>
  </w:style>
  <w:style w:styleId="Rodap" w:type="paragraph">
    <w:name w:val="footer"/>
    <w:basedOn w:val="Normal"/>
    <w:link w:val="RodapChar"/>
    <w:uiPriority w:val="99"/>
    <w:unhideWhenUsed/>
    <w:rsid w:val="00F723F3"/>
    <w:pPr>
      <w:tabs>
        <w:tab w:pos="4252" w:val="center"/>
        <w:tab w:pos="8504" w:val="right"/>
      </w:tabs>
      <w:spacing w:line="240" w:lineRule="auto"/>
    </w:pPr>
  </w:style>
  <w:style w:customStyle="1" w:styleId="RodapChar" w:type="character">
    <w:name w:val="Rodapé Char"/>
    <w:basedOn w:val="Fontepargpadro"/>
    <w:link w:val="Rodap"/>
    <w:uiPriority w:val="99"/>
    <w:rsid w:val="00F723F3"/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notes.xml.rels><?xml version="1.0" encoding="UTF-8"?><Relationships xmlns="http://schemas.openxmlformats.org/package/2006/relationships" /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2025-12-17T21:54:54Z</dcterms:created>
  <dcterms:modified xsi:type="dcterms:W3CDTF">2025-12-17T21:54:54Z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